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7AD9" w14:textId="428158EA" w:rsidR="00622A8E" w:rsidRDefault="0020619D" w:rsidP="00622A8E">
      <w:pPr>
        <w:tabs>
          <w:tab w:val="left" w:pos="6210"/>
        </w:tabs>
        <w:ind w:left="0" w:hanging="2"/>
        <w:rPr>
          <w:rFonts w:ascii="Arial" w:eastAsia="Arial" w:hAnsi="Arial" w:cs="Arial"/>
          <w:b/>
          <w:sz w:val="96"/>
          <w:szCs w:val="96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hidden="0" allowOverlap="1" wp14:anchorId="3379DC30" wp14:editId="4AB8210B">
            <wp:simplePos x="0" y="0"/>
            <wp:positionH relativeFrom="column">
              <wp:posOffset>4143375</wp:posOffset>
            </wp:positionH>
            <wp:positionV relativeFrom="paragraph">
              <wp:posOffset>-628649</wp:posOffset>
            </wp:positionV>
            <wp:extent cx="2354580" cy="915035"/>
            <wp:effectExtent l="0" t="0" r="7620" b="0"/>
            <wp:wrapNone/>
            <wp:docPr id="1041" name="image10.png" descr="SISP symbol, graduated colour with SISP written in royal blue capital letters to the right of the symbol" title="SISP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l="25134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915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202B">
        <w:rPr>
          <w:rFonts w:ascii="Arial" w:eastAsia="Arial" w:hAnsi="Arial" w:cs="Arial"/>
          <w:b/>
          <w:sz w:val="96"/>
          <w:szCs w:val="96"/>
        </w:rPr>
        <w:t>3</w:t>
      </w:r>
      <w:r w:rsidR="00FC460D">
        <w:rPr>
          <w:rFonts w:ascii="Arial" w:eastAsia="Arial" w:hAnsi="Arial" w:cs="Arial"/>
          <w:b/>
          <w:sz w:val="96"/>
          <w:szCs w:val="96"/>
        </w:rPr>
        <w:t>2</w:t>
      </w:r>
      <w:r w:rsidR="005A6408">
        <w:rPr>
          <w:rFonts w:ascii="Arial" w:eastAsia="Arial" w:hAnsi="Arial" w:cs="Arial"/>
          <w:b/>
          <w:sz w:val="96"/>
          <w:szCs w:val="96"/>
        </w:rPr>
        <w:t>1</w:t>
      </w:r>
    </w:p>
    <w:p w14:paraId="72B789AA" w14:textId="67E78E2D" w:rsidR="00622A8E" w:rsidRDefault="00622A8E" w:rsidP="00793F33">
      <w:pPr>
        <w:tabs>
          <w:tab w:val="left" w:pos="6210"/>
        </w:tabs>
        <w:ind w:left="8" w:hanging="10"/>
      </w:pPr>
      <w:r>
        <w:rPr>
          <w:rFonts w:ascii="Arial" w:eastAsia="Arial" w:hAnsi="Arial" w:cs="Arial"/>
          <w:b/>
          <w:sz w:val="96"/>
          <w:szCs w:val="96"/>
        </w:rPr>
        <w:t xml:space="preserve"> </w:t>
      </w:r>
    </w:p>
    <w:p w14:paraId="394639A7" w14:textId="77777777" w:rsidR="00793F33" w:rsidRPr="00793F33" w:rsidRDefault="00793F33" w:rsidP="00793F33">
      <w:pPr>
        <w:tabs>
          <w:tab w:val="left" w:pos="6210"/>
        </w:tabs>
        <w:ind w:left="0" w:hanging="2"/>
      </w:pPr>
    </w:p>
    <w:p w14:paraId="5D1B4594" w14:textId="47D78A10" w:rsidR="00590E05" w:rsidRPr="00622A8E" w:rsidRDefault="00FC460D">
      <w:pPr>
        <w:ind w:left="4" w:hanging="6"/>
        <w:jc w:val="center"/>
        <w:rPr>
          <w:rFonts w:ascii="Montserrat Medium" w:eastAsia="Montserrat Medium" w:hAnsi="Montserrat Medium" w:cs="Montserrat Medium"/>
          <w:b/>
          <w:sz w:val="56"/>
          <w:szCs w:val="56"/>
        </w:rPr>
      </w:pPr>
      <w:r>
        <w:rPr>
          <w:rFonts w:ascii="Montserrat Medium" w:eastAsia="Montserrat Medium" w:hAnsi="Montserrat Medium" w:cs="Montserrat Medium"/>
          <w:b/>
          <w:sz w:val="56"/>
          <w:szCs w:val="56"/>
        </w:rPr>
        <w:t>Stress Strain Fundamentals</w:t>
      </w:r>
    </w:p>
    <w:p w14:paraId="64158A59" w14:textId="43401954" w:rsidR="00622A8E" w:rsidRDefault="00622A8E">
      <w:pPr>
        <w:ind w:left="1" w:hanging="3"/>
        <w:jc w:val="center"/>
        <w:rPr>
          <w:rFonts w:ascii="Montserrat Medium" w:eastAsia="Montserrat Medium" w:hAnsi="Montserrat Medium" w:cs="Montserrat Medium"/>
          <w:b/>
          <w:color w:val="000000" w:themeColor="text1"/>
          <w:sz w:val="28"/>
          <w:szCs w:val="28"/>
        </w:rPr>
      </w:pPr>
    </w:p>
    <w:p w14:paraId="0D187194" w14:textId="77777777" w:rsidR="002222FE" w:rsidRDefault="002222FE">
      <w:pPr>
        <w:ind w:left="1" w:hanging="3"/>
        <w:jc w:val="center"/>
        <w:rPr>
          <w:rFonts w:ascii="Montserrat Medium" w:eastAsia="Montserrat Medium" w:hAnsi="Montserrat Medium" w:cs="Montserrat Medium"/>
          <w:b/>
          <w:color w:val="000000" w:themeColor="text1"/>
          <w:sz w:val="28"/>
          <w:szCs w:val="28"/>
        </w:rPr>
      </w:pPr>
    </w:p>
    <w:p w14:paraId="7E7CAA81" w14:textId="662E8D18" w:rsidR="00947BFD" w:rsidRDefault="00793F33" w:rsidP="00793F33">
      <w:pPr>
        <w:ind w:left="1" w:hanging="3"/>
        <w:jc w:val="center"/>
        <w:rPr>
          <w:rFonts w:ascii="Montserrat Medium" w:eastAsia="Montserrat Medium" w:hAnsi="Montserrat Medium" w:cs="Montserrat Medium"/>
          <w:color w:val="000000" w:themeColor="text1"/>
          <w:sz w:val="28"/>
          <w:szCs w:val="28"/>
        </w:rPr>
      </w:pPr>
      <w:r w:rsidRPr="00622A8E">
        <w:rPr>
          <w:rFonts w:ascii="Montserrat Medium" w:eastAsia="Montserrat Medium" w:hAnsi="Montserrat Medium" w:cs="Montserrat Medium"/>
          <w:b/>
          <w:noProof/>
          <w:color w:val="000000" w:themeColor="text1"/>
          <w:sz w:val="28"/>
          <w:szCs w:val="28"/>
          <w:lang w:eastAsia="en-AU"/>
        </w:rPr>
        <w:drawing>
          <wp:inline distT="0" distB="0" distL="0" distR="0" wp14:anchorId="22E7C509" wp14:editId="3665E6D5">
            <wp:extent cx="1928027" cy="1539373"/>
            <wp:effectExtent l="0" t="0" r="0" b="3810"/>
            <wp:docPr id="1" name="Picture 1" descr="Yellow square box with the words Discussion Reponses written in black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28027" cy="153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FD311" w14:textId="77777777" w:rsidR="000F5D25" w:rsidRPr="00622A8E" w:rsidRDefault="000F5D25">
      <w:pPr>
        <w:ind w:left="1" w:hanging="3"/>
        <w:jc w:val="center"/>
        <w:rPr>
          <w:rFonts w:ascii="Montserrat Medium" w:eastAsia="Montserrat Medium" w:hAnsi="Montserrat Medium" w:cs="Montserrat Medium"/>
          <w:color w:val="000000" w:themeColor="text1"/>
          <w:sz w:val="28"/>
          <w:szCs w:val="28"/>
        </w:rPr>
      </w:pPr>
    </w:p>
    <w:p w14:paraId="2757DF21" w14:textId="77777777" w:rsidR="00D12DA2" w:rsidRDefault="00793F33" w:rsidP="007E6D46">
      <w:pPr>
        <w:ind w:left="0" w:hanging="2"/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</w:pPr>
      <w:r w:rsidRPr="00793F33">
        <w:rPr>
          <w:rFonts w:ascii="Montserrat Medium" w:eastAsia="Montserrat Medium" w:hAnsi="Montserrat Medium" w:cs="Montserrat Medium"/>
          <w:b/>
          <w:noProof/>
          <w:color w:val="000000" w:themeColor="text1"/>
          <w:sz w:val="20"/>
          <w:szCs w:val="20"/>
          <w:lang w:eastAsia="en-AU"/>
        </w:rPr>
        <w:drawing>
          <wp:inline distT="0" distB="0" distL="0" distR="0" wp14:anchorId="4ACE1D36" wp14:editId="1298C472">
            <wp:extent cx="1354124" cy="1343025"/>
            <wp:effectExtent l="0" t="0" r="0" b="0"/>
            <wp:docPr id="2" name="Picture 2" descr="Photo of Mr John Gibson wearing glasses and blue shirt in front of a sandstone affect background" title="Mr John Gib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hn Gibson Photo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8" t="6122" r="25113" b="11565"/>
                    <a:stretch/>
                  </pic:blipFill>
                  <pic:spPr bwMode="auto">
                    <a:xfrm>
                      <a:off x="0" y="0"/>
                      <a:ext cx="1356701" cy="1345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E38A3C" w14:textId="3854C6B5" w:rsidR="007E6D46" w:rsidRDefault="00793F33" w:rsidP="007E6D46">
      <w:pPr>
        <w:ind w:left="1" w:hanging="3"/>
        <w:rPr>
          <w:rFonts w:ascii="Arial" w:hAnsi="Arial" w:cs="Arial"/>
          <w:color w:val="212121"/>
          <w:sz w:val="20"/>
          <w:szCs w:val="20"/>
        </w:rPr>
      </w:pPr>
      <w:r w:rsidRPr="007E6D46">
        <w:rPr>
          <w:rFonts w:ascii="Arial" w:hAnsi="Arial" w:cs="Arial"/>
          <w:b/>
          <w:color w:val="212121"/>
          <w:sz w:val="28"/>
          <w:szCs w:val="28"/>
          <w:shd w:val="clear" w:color="auto" w:fill="FFFFFF"/>
        </w:rPr>
        <w:t>Acknowledgement</w:t>
      </w:r>
    </w:p>
    <w:p w14:paraId="7D9D511A" w14:textId="4EDA869D" w:rsidR="00590E05" w:rsidRPr="00D12DA2" w:rsidRDefault="00793F33" w:rsidP="007E6D46">
      <w:pPr>
        <w:ind w:left="0" w:hanging="2"/>
        <w:rPr>
          <w:rFonts w:ascii="Arial" w:hAnsi="Arial" w:cs="Arial"/>
          <w:b/>
          <w:color w:val="212121"/>
          <w:sz w:val="24"/>
          <w:szCs w:val="24"/>
          <w:shd w:val="clear" w:color="auto" w:fill="FFFFFF"/>
        </w:rPr>
      </w:pP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Mr John Gibson is a highly regarded educator and engineer</w:t>
      </w:r>
      <w:r w:rsidR="00581C6E">
        <w:rPr>
          <w:rFonts w:ascii="Arial" w:hAnsi="Arial" w:cs="Arial"/>
          <w:color w:val="212121"/>
          <w:sz w:val="24"/>
          <w:szCs w:val="24"/>
          <w:shd w:val="clear" w:color="auto" w:fill="FFFFFF"/>
        </w:rPr>
        <w:t>. John taught Industrial Arts at a number of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high schools before taking a position at Sydney</w:t>
      </w:r>
      <w:r w:rsidR="002F6F59"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Teachers</w:t>
      </w:r>
      <w:r w:rsidR="00787328">
        <w:rPr>
          <w:rFonts w:ascii="Arial" w:hAnsi="Arial" w:cs="Arial"/>
          <w:color w:val="212121"/>
          <w:sz w:val="24"/>
          <w:szCs w:val="24"/>
          <w:shd w:val="clear" w:color="auto" w:fill="FFFFFF"/>
        </w:rPr>
        <w:t>’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College, then </w:t>
      </w:r>
      <w:r w:rsidR="00787328">
        <w:rPr>
          <w:rFonts w:ascii="Arial" w:hAnsi="Arial" w:cs="Arial"/>
          <w:color w:val="212121"/>
          <w:sz w:val="24"/>
          <w:szCs w:val="24"/>
          <w:shd w:val="clear" w:color="auto" w:fill="FFFFFF"/>
        </w:rPr>
        <w:t>U</w:t>
      </w:r>
      <w:r w:rsidR="00CC07E1"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niversity</w:t>
      </w:r>
      <w:r w:rsidR="0078732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of Sydney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. He had a</w:t>
      </w:r>
      <w:r w:rsidR="002F6F59"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n engineering education consulta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ncy and has</w:t>
      </w:r>
      <w:r w:rsidR="00787328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extensive experiencing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work</w:t>
      </w:r>
      <w:r w:rsidR="00787328">
        <w:rPr>
          <w:rFonts w:ascii="Arial" w:hAnsi="Arial" w:cs="Arial"/>
          <w:color w:val="212121"/>
          <w:sz w:val="24"/>
          <w:szCs w:val="24"/>
          <w:shd w:val="clear" w:color="auto" w:fill="FFFFFF"/>
        </w:rPr>
        <w:t>ing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with NESA on Engineering Studies syllabus development and the HSC examination comm</w:t>
      </w:r>
      <w:r w:rsidR="002F6F59"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ittee. The STEM Industry School Partnerships (SISP) Program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asked John for his responses to the </w:t>
      </w:r>
      <w:proofErr w:type="spellStart"/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>iTeachSTEM</w:t>
      </w:r>
      <w:proofErr w:type="spellEnd"/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topic discussion questions. SISP is </w:t>
      </w:r>
      <w:r w:rsidR="00787328">
        <w:rPr>
          <w:rFonts w:ascii="Arial" w:hAnsi="Arial" w:cs="Arial"/>
          <w:color w:val="212121"/>
          <w:sz w:val="24"/>
          <w:szCs w:val="24"/>
          <w:shd w:val="clear" w:color="auto" w:fill="FFFFFF"/>
        </w:rPr>
        <w:t>grateful</w:t>
      </w:r>
      <w:r w:rsidRPr="00D12DA2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to John for submitting these example discussion responses.</w:t>
      </w:r>
      <w:r w:rsidR="0020619D" w:rsidRPr="00D12DA2">
        <w:rPr>
          <w:rFonts w:ascii="Arial" w:hAnsi="Arial" w:cs="Arial"/>
          <w:sz w:val="24"/>
          <w:szCs w:val="24"/>
        </w:rPr>
        <w:br w:type="page"/>
      </w:r>
    </w:p>
    <w:p w14:paraId="7A21A010" w14:textId="3B00D888" w:rsidR="004B4CB0" w:rsidRPr="00353AC7" w:rsidRDefault="00FC460D" w:rsidP="002222FE">
      <w:pPr>
        <w:pStyle w:val="Heading1"/>
        <w:numPr>
          <w:ilvl w:val="0"/>
          <w:numId w:val="4"/>
        </w:numPr>
        <w:ind w:leftChars="0"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Define stress and list the common types of stress.</w:t>
      </w:r>
      <w:r w:rsidR="005A6408">
        <w:rPr>
          <w:rFonts w:ascii="Arial" w:hAnsi="Arial" w:cs="Arial"/>
          <w:sz w:val="24"/>
          <w:szCs w:val="24"/>
        </w:rPr>
        <w:t xml:space="preserve">  </w:t>
      </w:r>
      <w:r w:rsidR="00C7503F">
        <w:rPr>
          <w:rFonts w:ascii="Arial" w:hAnsi="Arial" w:cs="Arial"/>
          <w:sz w:val="24"/>
          <w:szCs w:val="24"/>
        </w:rPr>
        <w:t xml:space="preserve"> </w:t>
      </w:r>
    </w:p>
    <w:p w14:paraId="45531FEF" w14:textId="77777777" w:rsidR="00B55A9B" w:rsidRDefault="00FC460D" w:rsidP="00B55A9B">
      <w:pPr>
        <w:ind w:leftChars="0" w:left="357" w:firstLineChars="0" w:firstLine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When an external load is applied to a physical body (a beam or a strut) an internal reaction is set up according to Newton</w:t>
      </w:r>
      <w:r w:rsidR="002853AC">
        <w:rPr>
          <w:rFonts w:ascii="Arial" w:hAnsi="Arial" w:cs="Arial"/>
          <w:color w:val="1C438B"/>
          <w:sz w:val="24"/>
          <w:szCs w:val="24"/>
        </w:rPr>
        <w:t>’</w:t>
      </w:r>
      <w:r>
        <w:rPr>
          <w:rFonts w:ascii="Arial" w:hAnsi="Arial" w:cs="Arial"/>
          <w:color w:val="1C438B"/>
          <w:sz w:val="24"/>
          <w:szCs w:val="24"/>
        </w:rPr>
        <w:t xml:space="preserve">s third law of motion.  The internal reaction is divided by the area over which it acts.  The reaction, divided by the area is termed stress.  </w:t>
      </w:r>
    </w:p>
    <w:p w14:paraId="05145C39" w14:textId="25EE62DB" w:rsidR="004B4CB0" w:rsidRDefault="002853AC" w:rsidP="00B55A9B">
      <w:pPr>
        <w:ind w:leftChars="0" w:left="357" w:firstLineChars="0" w:firstLine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Stress (Pa) = Load (N)/Area (A)</w:t>
      </w:r>
    </w:p>
    <w:p w14:paraId="6AFDD97C" w14:textId="663727EC" w:rsidR="00661833" w:rsidRDefault="00661833" w:rsidP="00661833">
      <w:pPr>
        <w:ind w:leftChars="0" w:left="357" w:firstLineChars="0" w:firstLine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Types of stress included:</w:t>
      </w:r>
    </w:p>
    <w:p w14:paraId="6D0375AD" w14:textId="599E4714" w:rsidR="00661833" w:rsidRDefault="00661833" w:rsidP="00661833">
      <w:pPr>
        <w:pStyle w:val="ListParagraph"/>
        <w:numPr>
          <w:ilvl w:val="0"/>
          <w:numId w:val="30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tensile</w:t>
      </w:r>
    </w:p>
    <w:p w14:paraId="2F2C8E71" w14:textId="2BF7BECC" w:rsidR="00661833" w:rsidRDefault="00661833" w:rsidP="00661833">
      <w:pPr>
        <w:pStyle w:val="ListParagraph"/>
        <w:numPr>
          <w:ilvl w:val="0"/>
          <w:numId w:val="30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compressive</w:t>
      </w:r>
    </w:p>
    <w:p w14:paraId="18A00043" w14:textId="012CFCF5" w:rsidR="00661833" w:rsidRDefault="00661833" w:rsidP="00661833">
      <w:pPr>
        <w:pStyle w:val="ListParagraph"/>
        <w:numPr>
          <w:ilvl w:val="0"/>
          <w:numId w:val="30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shear</w:t>
      </w:r>
    </w:p>
    <w:p w14:paraId="1ED6A239" w14:textId="1161E03E" w:rsidR="00661833" w:rsidRDefault="00661833" w:rsidP="00661833">
      <w:pPr>
        <w:pStyle w:val="ListParagraph"/>
        <w:numPr>
          <w:ilvl w:val="0"/>
          <w:numId w:val="30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torsion</w:t>
      </w:r>
    </w:p>
    <w:p w14:paraId="6A84E733" w14:textId="77777777" w:rsidR="00661833" w:rsidRPr="00661833" w:rsidRDefault="00661833" w:rsidP="00661833">
      <w:pPr>
        <w:pStyle w:val="ListParagraph"/>
        <w:ind w:leftChars="0" w:left="718" w:firstLineChars="0" w:firstLine="0"/>
        <w:rPr>
          <w:rFonts w:ascii="Arial" w:hAnsi="Arial" w:cs="Arial"/>
          <w:color w:val="1C438B"/>
          <w:sz w:val="24"/>
          <w:szCs w:val="24"/>
        </w:rPr>
      </w:pPr>
    </w:p>
    <w:p w14:paraId="6D11A439" w14:textId="6258CC20" w:rsidR="00EA61EC" w:rsidRDefault="00FC23DE" w:rsidP="00EA61EC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Explain the units used in stress values.</w:t>
      </w:r>
      <w:r w:rsidR="00D1202B">
        <w:rPr>
          <w:rFonts w:ascii="Arial" w:hAnsi="Arial" w:cs="Arial"/>
          <w:b/>
          <w:sz w:val="24"/>
          <w:szCs w:val="24"/>
        </w:rPr>
        <w:t xml:space="preserve"> </w:t>
      </w:r>
      <w:r w:rsidR="005A6408">
        <w:rPr>
          <w:rFonts w:ascii="Arial" w:hAnsi="Arial" w:cs="Arial"/>
          <w:b/>
          <w:sz w:val="24"/>
          <w:szCs w:val="24"/>
        </w:rPr>
        <w:t xml:space="preserve"> </w:t>
      </w:r>
      <w:r w:rsidR="00EA61EC">
        <w:rPr>
          <w:rFonts w:ascii="Arial" w:hAnsi="Arial" w:cs="Arial"/>
          <w:b/>
          <w:sz w:val="24"/>
          <w:szCs w:val="24"/>
        </w:rPr>
        <w:t xml:space="preserve"> </w:t>
      </w:r>
    </w:p>
    <w:p w14:paraId="7CDA7304" w14:textId="42D128A9" w:rsidR="000E0092" w:rsidRPr="00F52CCE" w:rsidRDefault="000E0092" w:rsidP="00EA61EC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b/>
          <w:sz w:val="8"/>
          <w:szCs w:val="8"/>
        </w:rPr>
      </w:pPr>
      <w:r w:rsidRPr="00EA61EC">
        <w:rPr>
          <w:rFonts w:ascii="Arial" w:hAnsi="Arial" w:cs="Arial"/>
          <w:color w:val="1C438B"/>
          <w:sz w:val="24"/>
          <w:szCs w:val="24"/>
        </w:rPr>
        <w:t xml:space="preserve"> </w:t>
      </w:r>
    </w:p>
    <w:p w14:paraId="5778EB11" w14:textId="5DB647E8" w:rsidR="00FC23DE" w:rsidRDefault="00FC23DE" w:rsidP="00FC23DE">
      <w:pPr>
        <w:ind w:leftChars="0" w:left="0" w:firstLineChars="0" w:firstLine="357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Stress is an internal reaction and not a force.  The unit for stress is the Pascal (Pa).</w:t>
      </w:r>
    </w:p>
    <w:p w14:paraId="5BE92B8F" w14:textId="77777777" w:rsidR="004B4CB0" w:rsidRPr="00302D44" w:rsidRDefault="004B4CB0" w:rsidP="004B4CB0">
      <w:pPr>
        <w:pStyle w:val="ListParagraph"/>
        <w:ind w:left="0" w:hanging="2"/>
        <w:rPr>
          <w:rFonts w:ascii="Arial" w:hAnsi="Arial" w:cs="Arial"/>
          <w:sz w:val="16"/>
          <w:szCs w:val="16"/>
        </w:rPr>
      </w:pPr>
    </w:p>
    <w:p w14:paraId="53D7E6CD" w14:textId="73BFC82B" w:rsidR="000429B9" w:rsidRDefault="00FC23DE" w:rsidP="00DE5A51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Explain the difference between a Load/Extension graph and a Stress/Strain graph.</w:t>
      </w:r>
      <w:r w:rsidR="000429B9">
        <w:rPr>
          <w:rFonts w:ascii="Arial" w:hAnsi="Arial" w:cs="Arial"/>
          <w:b/>
          <w:sz w:val="24"/>
          <w:szCs w:val="24"/>
        </w:rPr>
        <w:t xml:space="preserve"> </w:t>
      </w:r>
      <w:r w:rsidR="005A6408">
        <w:rPr>
          <w:rFonts w:ascii="Arial" w:hAnsi="Arial" w:cs="Arial"/>
          <w:b/>
          <w:sz w:val="24"/>
          <w:szCs w:val="24"/>
        </w:rPr>
        <w:t xml:space="preserve"> </w:t>
      </w:r>
    </w:p>
    <w:p w14:paraId="26789DD5" w14:textId="5F6C2BC4" w:rsidR="00DE5A51" w:rsidRPr="000429B9" w:rsidRDefault="005A6408" w:rsidP="000429B9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5815C0C" w14:textId="04F1F886" w:rsidR="00557BC6" w:rsidRDefault="00557BC6" w:rsidP="00557BC6">
      <w:pPr>
        <w:suppressAutoHyphens w:val="0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A Load/Extension graph is produced when a specimen is placed in a testing machine and loaded to cause it to distort.  The raw data from this test, prepared as a graph, will provide information specific to the behaviour of the test specimen, an</w:t>
      </w:r>
      <w:r w:rsidR="003B7F89">
        <w:rPr>
          <w:rFonts w:ascii="Arial" w:hAnsi="Arial" w:cs="Arial"/>
          <w:color w:val="1C438B"/>
          <w:sz w:val="24"/>
          <w:szCs w:val="24"/>
        </w:rPr>
        <w:t>d</w:t>
      </w:r>
      <w:r>
        <w:rPr>
          <w:rFonts w:ascii="Arial" w:hAnsi="Arial" w:cs="Arial"/>
          <w:color w:val="1C438B"/>
          <w:sz w:val="24"/>
          <w:szCs w:val="24"/>
        </w:rPr>
        <w:t xml:space="preserve"> no others!</w:t>
      </w:r>
    </w:p>
    <w:p w14:paraId="37DDC1F7" w14:textId="3C06340C" w:rsidR="003B7F89" w:rsidRPr="000429B9" w:rsidRDefault="00557BC6" w:rsidP="003B7F89">
      <w:pPr>
        <w:suppressAutoHyphens w:val="0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 xml:space="preserve">A Stress/Strain graph is produced where the load and extension data is converted to </w:t>
      </w:r>
      <w:r w:rsidR="003B7F89">
        <w:rPr>
          <w:rFonts w:ascii="Arial" w:hAnsi="Arial" w:cs="Arial"/>
          <w:color w:val="1C438B"/>
          <w:sz w:val="24"/>
          <w:szCs w:val="24"/>
        </w:rPr>
        <w:t xml:space="preserve">stress/strain data.  In this form, the data is comparable with any other specimen data produced on any other machine.  </w:t>
      </w:r>
    </w:p>
    <w:p w14:paraId="7CFCAB9C" w14:textId="77777777" w:rsidR="00E52010" w:rsidRPr="00E52010" w:rsidRDefault="00E52010" w:rsidP="00E52010">
      <w:pPr>
        <w:pStyle w:val="ListParagraph"/>
        <w:suppressAutoHyphens w:val="0"/>
        <w:ind w:leftChars="0" w:left="718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</w:p>
    <w:p w14:paraId="1F1967FE" w14:textId="1CF9A88F" w:rsidR="00A817F1" w:rsidRDefault="003B7F89" w:rsidP="00A817F1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Describe the activity being performed to create a Load/Extension diagram. </w:t>
      </w:r>
      <w:r w:rsidR="00E52010">
        <w:rPr>
          <w:rFonts w:ascii="Arial" w:hAnsi="Arial" w:cs="Arial"/>
          <w:b/>
          <w:sz w:val="24"/>
          <w:szCs w:val="24"/>
        </w:rPr>
        <w:t xml:space="preserve">  </w:t>
      </w:r>
    </w:p>
    <w:p w14:paraId="2CE82C1B" w14:textId="77777777" w:rsidR="00A817F1" w:rsidRPr="00A817F1" w:rsidRDefault="00A817F1" w:rsidP="00A817F1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</w:p>
    <w:p w14:paraId="5DFE7045" w14:textId="46A2A7DF" w:rsidR="00E52010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prepare test machine ~ correct load and extension settings</w:t>
      </w:r>
    </w:p>
    <w:p w14:paraId="5A5DF6C8" w14:textId="77777777" w:rsidR="003B7F89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prepare specimen ~ measure and record gauge length and diameter (if round)</w:t>
      </w:r>
    </w:p>
    <w:p w14:paraId="752CE218" w14:textId="77777777" w:rsidR="003B7F89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insert specimen into machine, load specimen ~ start graph recorder, continue to failure, stop recorder</w:t>
      </w:r>
    </w:p>
    <w:p w14:paraId="022C95A1" w14:textId="77777777" w:rsidR="003B7F89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record maximum load, remove specimen</w:t>
      </w:r>
    </w:p>
    <w:p w14:paraId="7C37DDE3" w14:textId="77777777" w:rsidR="003B7F89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record the extension (new length – original length/100)</w:t>
      </w:r>
    </w:p>
    <w:p w14:paraId="09C21D62" w14:textId="77777777" w:rsidR="003B7F89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record the change in area (original area – new area/100)</w:t>
      </w:r>
    </w:p>
    <w:p w14:paraId="4F9F535C" w14:textId="11F47309" w:rsidR="00E52010" w:rsidRDefault="003B7F89" w:rsidP="00E52010">
      <w:pPr>
        <w:pStyle w:val="ListParagraph"/>
        <w:numPr>
          <w:ilvl w:val="0"/>
          <w:numId w:val="27"/>
        </w:numPr>
        <w:suppressAutoHyphens w:val="0"/>
        <w:ind w:leftChars="0" w:firstLineChars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assess information from graph</w:t>
      </w:r>
    </w:p>
    <w:p w14:paraId="69EDCC8D" w14:textId="69B52248" w:rsidR="00C635EE" w:rsidRDefault="00C635EE" w:rsidP="00C635E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</w:p>
    <w:p w14:paraId="64F102DD" w14:textId="68DDEC87" w:rsidR="00C635EE" w:rsidRDefault="00C635EE" w:rsidP="00C635E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</w:p>
    <w:p w14:paraId="24C7DA06" w14:textId="77777777" w:rsidR="00C635EE" w:rsidRPr="00C635EE" w:rsidRDefault="00C635EE" w:rsidP="00C635EE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</w:p>
    <w:p w14:paraId="09BC17C9" w14:textId="77C159CF" w:rsidR="0003623E" w:rsidRPr="00E52010" w:rsidRDefault="00710A38" w:rsidP="00E52010">
      <w:pPr>
        <w:pStyle w:val="ListParagraph"/>
        <w:suppressAutoHyphens w:val="0"/>
        <w:ind w:leftChars="0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 w:rsidRPr="00E52010">
        <w:rPr>
          <w:rFonts w:ascii="Arial" w:hAnsi="Arial" w:cs="Arial"/>
          <w:color w:val="1C438B"/>
          <w:sz w:val="24"/>
          <w:szCs w:val="24"/>
        </w:rPr>
        <w:t xml:space="preserve">  </w:t>
      </w:r>
    </w:p>
    <w:p w14:paraId="4ED17204" w14:textId="736374A8" w:rsidR="00C635EE" w:rsidRDefault="00C635EE" w:rsidP="00E978A3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Outline how material properties can be identified by the curve produced by a </w:t>
      </w:r>
      <w:proofErr w:type="spellStart"/>
      <w:r>
        <w:rPr>
          <w:rFonts w:ascii="Arial" w:hAnsi="Arial" w:cs="Arial"/>
          <w:b/>
          <w:sz w:val="24"/>
          <w:szCs w:val="24"/>
        </w:rPr>
        <w:t>tensometer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eg</w:t>
      </w:r>
      <w:proofErr w:type="spellEnd"/>
      <w:r>
        <w:rPr>
          <w:rFonts w:ascii="Arial" w:hAnsi="Arial" w:cs="Arial"/>
          <w:b/>
          <w:sz w:val="24"/>
          <w:szCs w:val="24"/>
        </w:rPr>
        <w:t>: strength, elasticity, ductility, toughness and stiffness.</w:t>
      </w:r>
    </w:p>
    <w:p w14:paraId="497F4B9D" w14:textId="7BF25195" w:rsidR="00BF6941" w:rsidRDefault="00BF6941" w:rsidP="00BF6941">
      <w:pPr>
        <w:ind w:leftChars="0" w:left="357" w:firstLineChars="0" w:firstLine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 xml:space="preserve">Various engineering materials have characteristic behaviour which can be identified on test graphs.  Some properties include: </w:t>
      </w:r>
    </w:p>
    <w:p w14:paraId="27463EAF" w14:textId="77777777" w:rsidR="0073049E" w:rsidRDefault="0073049E" w:rsidP="00BF6941">
      <w:pPr>
        <w:pStyle w:val="ListParagraph"/>
        <w:numPr>
          <w:ilvl w:val="0"/>
          <w:numId w:val="32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strength: maximum vertical height of graph</w:t>
      </w:r>
    </w:p>
    <w:p w14:paraId="3FE3FBB0" w14:textId="407F78C6" w:rsidR="0073049E" w:rsidRDefault="0073049E" w:rsidP="00BF6941">
      <w:pPr>
        <w:pStyle w:val="ListParagraph"/>
        <w:numPr>
          <w:ilvl w:val="0"/>
          <w:numId w:val="32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stiffness: slope of straight line portion</w:t>
      </w:r>
    </w:p>
    <w:p w14:paraId="1A30C993" w14:textId="75260E4C" w:rsidR="00BF6941" w:rsidRDefault="0073049E" w:rsidP="00BF6941">
      <w:pPr>
        <w:pStyle w:val="ListParagraph"/>
        <w:numPr>
          <w:ilvl w:val="0"/>
          <w:numId w:val="32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elasticity: overall length of graph</w:t>
      </w:r>
    </w:p>
    <w:p w14:paraId="4FFF814E" w14:textId="0D06A8D4" w:rsidR="0073049E" w:rsidRDefault="0073049E" w:rsidP="00BF6941">
      <w:pPr>
        <w:pStyle w:val="ListParagraph"/>
        <w:numPr>
          <w:ilvl w:val="0"/>
          <w:numId w:val="32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proportional limit: top of straight line portion</w:t>
      </w:r>
    </w:p>
    <w:p w14:paraId="484A4526" w14:textId="1D8193AF" w:rsidR="0073049E" w:rsidRPr="00BF6941" w:rsidRDefault="0073049E" w:rsidP="00BF6941">
      <w:pPr>
        <w:pStyle w:val="ListParagraph"/>
        <w:numPr>
          <w:ilvl w:val="0"/>
          <w:numId w:val="32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toughness: area under the curve</w:t>
      </w:r>
    </w:p>
    <w:p w14:paraId="57146145" w14:textId="77777777" w:rsidR="00C635EE" w:rsidRDefault="00C635EE" w:rsidP="00C635EE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</w:p>
    <w:p w14:paraId="1ECD8675" w14:textId="4F461622" w:rsidR="00C635EE" w:rsidRDefault="00C635EE" w:rsidP="00E978A3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Outline how a Stress/Strain graph varies for a range of engineering materials</w:t>
      </w:r>
      <w:r w:rsidR="00B55A9B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B55A9B">
        <w:rPr>
          <w:rFonts w:ascii="Arial" w:hAnsi="Arial" w:cs="Arial"/>
          <w:b/>
          <w:sz w:val="24"/>
          <w:szCs w:val="24"/>
        </w:rPr>
        <w:t>eg</w:t>
      </w:r>
      <w:proofErr w:type="spellEnd"/>
      <w:r w:rsidR="00B55A9B">
        <w:rPr>
          <w:rFonts w:ascii="Arial" w:hAnsi="Arial" w:cs="Arial"/>
          <w:b/>
          <w:sz w:val="24"/>
          <w:szCs w:val="24"/>
        </w:rPr>
        <w:t>: ceramics, metals and</w:t>
      </w:r>
      <w:r>
        <w:rPr>
          <w:rFonts w:ascii="Arial" w:hAnsi="Arial" w:cs="Arial"/>
          <w:b/>
          <w:sz w:val="24"/>
          <w:szCs w:val="24"/>
        </w:rPr>
        <w:t xml:space="preserve"> polymers.</w:t>
      </w:r>
    </w:p>
    <w:p w14:paraId="02250A80" w14:textId="5FEF2143" w:rsidR="0073049E" w:rsidRDefault="0073049E" w:rsidP="0073049E">
      <w:pPr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The Stress/Strain graph presents a range of material properties as defined shapes on the graph.  Once tested, some properties of a material will be visible on the graph, and these can be recorded.</w:t>
      </w:r>
    </w:p>
    <w:p w14:paraId="73DBEC6A" w14:textId="18B6188F" w:rsidR="0073049E" w:rsidRDefault="0073049E" w:rsidP="0073049E">
      <w:pPr>
        <w:pStyle w:val="ListParagraph"/>
        <w:numPr>
          <w:ilvl w:val="0"/>
          <w:numId w:val="33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ceramics: tend to show high strength and low ductility</w:t>
      </w:r>
    </w:p>
    <w:p w14:paraId="63920925" w14:textId="05F415D7" w:rsidR="0073049E" w:rsidRDefault="0073049E" w:rsidP="0073049E">
      <w:pPr>
        <w:pStyle w:val="ListParagraph"/>
        <w:numPr>
          <w:ilvl w:val="0"/>
          <w:numId w:val="33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metals: have a wide range of properties, with moderate strength, and good ductility</w:t>
      </w:r>
    </w:p>
    <w:p w14:paraId="7FF68529" w14:textId="01020CCD" w:rsidR="0073049E" w:rsidRPr="0073049E" w:rsidRDefault="0073049E" w:rsidP="0073049E">
      <w:pPr>
        <w:pStyle w:val="ListParagraph"/>
        <w:numPr>
          <w:ilvl w:val="0"/>
          <w:numId w:val="33"/>
        </w:numPr>
        <w:ind w:leftChars="0" w:firstLineChars="0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polymers: have a wide range of properties, but generally show low strength and high ductility</w:t>
      </w:r>
    </w:p>
    <w:p w14:paraId="36546874" w14:textId="77777777" w:rsidR="00C635EE" w:rsidRPr="00C635EE" w:rsidRDefault="00C635EE" w:rsidP="00C635EE">
      <w:pPr>
        <w:pStyle w:val="ListParagraph"/>
        <w:ind w:left="0" w:hanging="2"/>
        <w:rPr>
          <w:rFonts w:ascii="Arial" w:hAnsi="Arial" w:cs="Arial"/>
          <w:b/>
          <w:sz w:val="24"/>
          <w:szCs w:val="24"/>
        </w:rPr>
      </w:pPr>
    </w:p>
    <w:p w14:paraId="5553269F" w14:textId="09853EE5" w:rsidR="00C635EE" w:rsidRDefault="00C635EE" w:rsidP="00E978A3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Define strain.</w:t>
      </w:r>
    </w:p>
    <w:p w14:paraId="57CA8AAB" w14:textId="0B7D6E16" w:rsidR="00E664DB" w:rsidRPr="00E664DB" w:rsidRDefault="00E664DB" w:rsidP="00E664DB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b/>
          <w:sz w:val="8"/>
          <w:szCs w:val="8"/>
        </w:rPr>
      </w:pPr>
    </w:p>
    <w:p w14:paraId="65F500C8" w14:textId="405DBEBD" w:rsidR="00E664DB" w:rsidRPr="00E664DB" w:rsidRDefault="00E664DB" w:rsidP="00E664DB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Where a specimen is under stress it will tend to elongate.  The elongation relative to the original length is termed strain.</w:t>
      </w:r>
    </w:p>
    <w:p w14:paraId="318169CF" w14:textId="77777777" w:rsidR="00C635EE" w:rsidRPr="00C635EE" w:rsidRDefault="00C635EE" w:rsidP="00C635EE">
      <w:pPr>
        <w:pStyle w:val="ListParagraph"/>
        <w:ind w:left="0" w:hanging="2"/>
        <w:rPr>
          <w:rFonts w:ascii="Arial" w:hAnsi="Arial" w:cs="Arial"/>
          <w:b/>
          <w:sz w:val="24"/>
          <w:szCs w:val="24"/>
        </w:rPr>
      </w:pPr>
    </w:p>
    <w:p w14:paraId="04FDCF27" w14:textId="4827A242" w:rsidR="00E978A3" w:rsidRDefault="00C635EE" w:rsidP="00E978A3">
      <w:pPr>
        <w:pStyle w:val="ListParagraph"/>
        <w:numPr>
          <w:ilvl w:val="0"/>
          <w:numId w:val="4"/>
        </w:numPr>
        <w:suppressAutoHyphens w:val="0"/>
        <w:ind w:leftChars="0" w:left="357" w:firstLineChars="0" w:hanging="357"/>
        <w:textDirection w:val="lrTb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Explain the units used in strain values.</w:t>
      </w:r>
      <w:r w:rsidR="00E52010">
        <w:rPr>
          <w:rFonts w:ascii="Arial" w:hAnsi="Arial" w:cs="Arial"/>
          <w:b/>
          <w:sz w:val="24"/>
          <w:szCs w:val="24"/>
        </w:rPr>
        <w:t xml:space="preserve">  </w:t>
      </w:r>
      <w:r w:rsidR="00B23FCB">
        <w:rPr>
          <w:rFonts w:ascii="Arial" w:hAnsi="Arial" w:cs="Arial"/>
          <w:b/>
          <w:sz w:val="24"/>
          <w:szCs w:val="24"/>
        </w:rPr>
        <w:t xml:space="preserve"> </w:t>
      </w:r>
      <w:r w:rsidR="00F42A82">
        <w:rPr>
          <w:rFonts w:ascii="Arial" w:hAnsi="Arial" w:cs="Arial"/>
          <w:b/>
          <w:sz w:val="24"/>
          <w:szCs w:val="24"/>
        </w:rPr>
        <w:t xml:space="preserve"> </w:t>
      </w:r>
      <w:r w:rsidR="00DE5A51">
        <w:rPr>
          <w:rFonts w:ascii="Arial" w:hAnsi="Arial" w:cs="Arial"/>
          <w:b/>
          <w:sz w:val="24"/>
          <w:szCs w:val="24"/>
        </w:rPr>
        <w:t xml:space="preserve">  </w:t>
      </w:r>
    </w:p>
    <w:p w14:paraId="2B84EA46" w14:textId="641982A2" w:rsidR="00DE5A51" w:rsidRPr="00DE5A51" w:rsidRDefault="00DE5A51" w:rsidP="00DE5A51">
      <w:pPr>
        <w:pStyle w:val="ListParagraph"/>
        <w:suppressAutoHyphens w:val="0"/>
        <w:ind w:leftChars="0" w:left="357" w:firstLineChars="0" w:firstLine="0"/>
        <w:textDirection w:val="lrTb"/>
        <w:textAlignment w:val="auto"/>
        <w:outlineLvl w:val="9"/>
        <w:rPr>
          <w:rFonts w:ascii="Arial" w:hAnsi="Arial" w:cs="Arial"/>
          <w:b/>
          <w:sz w:val="8"/>
          <w:szCs w:val="8"/>
        </w:rPr>
      </w:pPr>
    </w:p>
    <w:p w14:paraId="7BCB0A3E" w14:textId="77777777" w:rsidR="00E664DB" w:rsidRDefault="00E664DB" w:rsidP="00E664DB">
      <w:pPr>
        <w:suppressAutoHyphens w:val="0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The units of strain are a percentage.  A 100mm specimen having elongated 32mm will have a strain of:</w:t>
      </w:r>
    </w:p>
    <w:p w14:paraId="66551A7F" w14:textId="77777777" w:rsidR="00E664DB" w:rsidRDefault="00E664DB" w:rsidP="00E664DB">
      <w:pPr>
        <w:suppressAutoHyphens w:val="0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>New length – original length/original length/100</w:t>
      </w:r>
    </w:p>
    <w:p w14:paraId="0F58EF4A" w14:textId="5175BD55" w:rsidR="004B4CB0" w:rsidRPr="001C1F75" w:rsidRDefault="00E664DB" w:rsidP="00E664DB">
      <w:pPr>
        <w:suppressAutoHyphens w:val="0"/>
        <w:ind w:leftChars="0" w:left="358" w:firstLineChars="0" w:firstLine="0"/>
        <w:textDirection w:val="lrTb"/>
        <w:textAlignment w:val="auto"/>
        <w:outlineLvl w:val="9"/>
        <w:rPr>
          <w:rFonts w:ascii="Arial" w:hAnsi="Arial" w:cs="Arial"/>
          <w:b/>
          <w:color w:val="1C438B"/>
          <w:sz w:val="24"/>
          <w:szCs w:val="24"/>
        </w:rPr>
      </w:pPr>
      <w:r>
        <w:rPr>
          <w:rFonts w:ascii="Arial" w:hAnsi="Arial" w:cs="Arial"/>
          <w:color w:val="1C438B"/>
          <w:sz w:val="24"/>
          <w:szCs w:val="24"/>
        </w:rPr>
        <w:t xml:space="preserve">(132 – 100)/100 = 32% </w:t>
      </w:r>
    </w:p>
    <w:sectPr w:rsidR="004B4CB0" w:rsidRPr="001C1F75" w:rsidSect="0069091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04" w:right="1304" w:bottom="1304" w:left="130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3FC0" w14:textId="77777777" w:rsidR="007555B4" w:rsidRDefault="007555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FC19175" w14:textId="77777777" w:rsidR="007555B4" w:rsidRDefault="007555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0D4DA" w14:textId="77777777" w:rsidR="00EA08DB" w:rsidRDefault="00EA08DB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075D" w14:textId="2D249AB0" w:rsidR="00590E05" w:rsidRDefault="00D2670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noProof/>
        <w:color w:val="000000"/>
        <w:lang w:eastAsia="en-AU"/>
      </w:rPr>
      <w:drawing>
        <wp:anchor distT="0" distB="0" distL="114300" distR="114300" simplePos="0" relativeHeight="251660288" behindDoc="0" locked="0" layoutInCell="1" allowOverlap="1" wp14:anchorId="2005A10E" wp14:editId="2BBA1DBD">
          <wp:simplePos x="0" y="0"/>
          <wp:positionH relativeFrom="column">
            <wp:posOffset>4486275</wp:posOffset>
          </wp:positionH>
          <wp:positionV relativeFrom="paragraph">
            <wp:posOffset>-2240280</wp:posOffset>
          </wp:positionV>
          <wp:extent cx="3340735" cy="3023870"/>
          <wp:effectExtent l="0" t="0" r="0" b="5080"/>
          <wp:wrapNone/>
          <wp:docPr id="5" name="Picture 5" descr="SISP symbol as 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302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0619D">
      <w:rPr>
        <w:color w:val="000000"/>
      </w:rPr>
      <w:fldChar w:fldCharType="begin"/>
    </w:r>
    <w:r w:rsidR="0020619D">
      <w:rPr>
        <w:color w:val="000000"/>
      </w:rPr>
      <w:instrText>PAGE</w:instrText>
    </w:r>
    <w:r w:rsidR="0020619D">
      <w:rPr>
        <w:color w:val="000000"/>
      </w:rPr>
      <w:fldChar w:fldCharType="separate"/>
    </w:r>
    <w:r w:rsidR="00B55A9B">
      <w:rPr>
        <w:noProof/>
        <w:color w:val="000000"/>
      </w:rPr>
      <w:t>3</w:t>
    </w:r>
    <w:r w:rsidR="0020619D">
      <w:rPr>
        <w:color w:val="000000"/>
      </w:rPr>
      <w:fldChar w:fldCharType="end"/>
    </w:r>
    <w:r w:rsidR="0020619D">
      <w:rPr>
        <w:noProof/>
        <w:lang w:eastAsia="en-AU"/>
      </w:rPr>
      <w:drawing>
        <wp:anchor distT="0" distB="0" distL="114300" distR="114300" simplePos="0" relativeHeight="251658240" behindDoc="0" locked="0" layoutInCell="1" hidden="0" allowOverlap="1" wp14:anchorId="3D9DFF7C" wp14:editId="283C362D">
          <wp:simplePos x="0" y="0"/>
          <wp:positionH relativeFrom="column">
            <wp:posOffset>1</wp:posOffset>
          </wp:positionH>
          <wp:positionV relativeFrom="paragraph">
            <wp:posOffset>17780</wp:posOffset>
          </wp:positionV>
          <wp:extent cx="1716405" cy="389890"/>
          <wp:effectExtent l="0" t="0" r="0" b="0"/>
          <wp:wrapSquare wrapText="bothSides" distT="0" distB="0" distL="114300" distR="114300"/>
          <wp:docPr id="3" name="image6.png" descr="iTeachSTEM as 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405" cy="38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B864F" w14:textId="77777777" w:rsidR="00590E05" w:rsidRDefault="00590E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F4DA" w14:textId="3F2A39FB" w:rsidR="00EA08DB" w:rsidRDefault="00D2670B">
    <w:pPr>
      <w:pStyle w:val="Footer"/>
      <w:ind w:left="0" w:hanging="2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B9D027B" wp14:editId="32CAFBEA">
          <wp:simplePos x="0" y="0"/>
          <wp:positionH relativeFrom="page">
            <wp:posOffset>5362575</wp:posOffset>
          </wp:positionH>
          <wp:positionV relativeFrom="paragraph">
            <wp:posOffset>-2417445</wp:posOffset>
          </wp:positionV>
          <wp:extent cx="3340735" cy="3023870"/>
          <wp:effectExtent l="0" t="0" r="0" b="5080"/>
          <wp:wrapNone/>
          <wp:docPr id="4" name="Picture 4" descr="SISP symbol as 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302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62336" behindDoc="0" locked="0" layoutInCell="1" hidden="0" allowOverlap="1" wp14:anchorId="28A74572" wp14:editId="129CD030">
          <wp:simplePos x="0" y="0"/>
          <wp:positionH relativeFrom="column">
            <wp:posOffset>-276225</wp:posOffset>
          </wp:positionH>
          <wp:positionV relativeFrom="paragraph">
            <wp:posOffset>-162560</wp:posOffset>
          </wp:positionV>
          <wp:extent cx="1716405" cy="389890"/>
          <wp:effectExtent l="0" t="0" r="0" b="0"/>
          <wp:wrapSquare wrapText="bothSides" distT="0" distB="0" distL="114300" distR="114300"/>
          <wp:docPr id="6" name="image6.png" descr="iTeachSTEM as waterma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6405" cy="389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9FF4E" w14:textId="77777777" w:rsidR="007555B4" w:rsidRDefault="007555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3EC2B4B" w14:textId="77777777" w:rsidR="007555B4" w:rsidRDefault="007555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D879" w14:textId="77777777" w:rsidR="00EA08DB" w:rsidRDefault="00EA08DB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24E3" w14:textId="0E4D096B" w:rsidR="00590E05" w:rsidRPr="00EA08DB" w:rsidRDefault="00590E05" w:rsidP="00EA08DB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C8323" w14:textId="7A3FACFD" w:rsidR="00EA08DB" w:rsidRPr="00EA08DB" w:rsidRDefault="0017450C" w:rsidP="00B96A9D">
    <w:pPr>
      <w:pStyle w:val="Header"/>
      <w:ind w:leftChars="0" w:left="0" w:firstLineChars="0" w:firstLine="0"/>
      <w:rPr>
        <w:lang w:val="en-US"/>
      </w:rPr>
    </w:pPr>
    <w:r>
      <w:rPr>
        <w:lang w:val="en-US"/>
      </w:rPr>
      <w:t>Version</w:t>
    </w:r>
    <w:r w:rsidR="00D96D42">
      <w:rPr>
        <w:lang w:val="en-US"/>
      </w:rPr>
      <w:t xml:space="preserve">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17C"/>
    <w:multiLevelType w:val="hybridMultilevel"/>
    <w:tmpl w:val="3058041E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55D78E5"/>
    <w:multiLevelType w:val="hybridMultilevel"/>
    <w:tmpl w:val="62C69AEA"/>
    <w:lvl w:ilvl="0" w:tplc="0C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6791002"/>
    <w:multiLevelType w:val="hybridMultilevel"/>
    <w:tmpl w:val="C25E42B4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F1A00B7"/>
    <w:multiLevelType w:val="hybridMultilevel"/>
    <w:tmpl w:val="717062E8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1C57798"/>
    <w:multiLevelType w:val="hybridMultilevel"/>
    <w:tmpl w:val="A4A01536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51A3204"/>
    <w:multiLevelType w:val="hybridMultilevel"/>
    <w:tmpl w:val="3DB84BE2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5E9426E"/>
    <w:multiLevelType w:val="hybridMultilevel"/>
    <w:tmpl w:val="77FC89FA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A294F2C"/>
    <w:multiLevelType w:val="hybridMultilevel"/>
    <w:tmpl w:val="0E38F1DC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28AE59D3"/>
    <w:multiLevelType w:val="hybridMultilevel"/>
    <w:tmpl w:val="2A5A0F2A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2A4E1F09"/>
    <w:multiLevelType w:val="hybridMultilevel"/>
    <w:tmpl w:val="2DEC464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17F88"/>
    <w:multiLevelType w:val="hybridMultilevel"/>
    <w:tmpl w:val="F6C4617C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31DB6D17"/>
    <w:multiLevelType w:val="hybridMultilevel"/>
    <w:tmpl w:val="C0ECA8E0"/>
    <w:lvl w:ilvl="0" w:tplc="0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2826336"/>
    <w:multiLevelType w:val="hybridMultilevel"/>
    <w:tmpl w:val="9E6AF92C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2AC2BF8"/>
    <w:multiLevelType w:val="hybridMultilevel"/>
    <w:tmpl w:val="04BE2804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3086E9D"/>
    <w:multiLevelType w:val="hybridMultilevel"/>
    <w:tmpl w:val="8572F1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304F9"/>
    <w:multiLevelType w:val="multilevel"/>
    <w:tmpl w:val="072ED784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70" w:hanging="1800"/>
      </w:pPr>
      <w:rPr>
        <w:rFonts w:hint="default"/>
      </w:rPr>
    </w:lvl>
  </w:abstractNum>
  <w:abstractNum w:abstractNumId="16" w15:restartNumberingAfterBreak="0">
    <w:nsid w:val="3CD742E0"/>
    <w:multiLevelType w:val="hybridMultilevel"/>
    <w:tmpl w:val="9E62C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B3626"/>
    <w:multiLevelType w:val="hybridMultilevel"/>
    <w:tmpl w:val="8FCE713E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53104225"/>
    <w:multiLevelType w:val="hybridMultilevel"/>
    <w:tmpl w:val="7F4E6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83BAD"/>
    <w:multiLevelType w:val="hybridMultilevel"/>
    <w:tmpl w:val="074C3FB6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0" w15:restartNumberingAfterBreak="0">
    <w:nsid w:val="597C3467"/>
    <w:multiLevelType w:val="hybridMultilevel"/>
    <w:tmpl w:val="115C49B2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5D0966B6"/>
    <w:multiLevelType w:val="hybridMultilevel"/>
    <w:tmpl w:val="45FA01D0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D1F3066"/>
    <w:multiLevelType w:val="hybridMultilevel"/>
    <w:tmpl w:val="AB14C5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665B6"/>
    <w:multiLevelType w:val="hybridMultilevel"/>
    <w:tmpl w:val="3FBEC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A3A1F"/>
    <w:multiLevelType w:val="hybridMultilevel"/>
    <w:tmpl w:val="17323ABA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 w15:restartNumberingAfterBreak="0">
    <w:nsid w:val="64DC20B0"/>
    <w:multiLevelType w:val="hybridMultilevel"/>
    <w:tmpl w:val="702A98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56321"/>
    <w:multiLevelType w:val="hybridMultilevel"/>
    <w:tmpl w:val="E1BA33DA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6CD57CD1"/>
    <w:multiLevelType w:val="hybridMultilevel"/>
    <w:tmpl w:val="7114A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40BC0"/>
    <w:multiLevelType w:val="hybridMultilevel"/>
    <w:tmpl w:val="5E5EBC12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23C28"/>
    <w:multiLevelType w:val="multilevel"/>
    <w:tmpl w:val="814EF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11A8F"/>
    <w:multiLevelType w:val="hybridMultilevel"/>
    <w:tmpl w:val="3BA0EE82"/>
    <w:lvl w:ilvl="0" w:tplc="0C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 w15:restartNumberingAfterBreak="0">
    <w:nsid w:val="7BE836C4"/>
    <w:multiLevelType w:val="hybridMultilevel"/>
    <w:tmpl w:val="928EF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19"/>
    <w:multiLevelType w:val="hybridMultilevel"/>
    <w:tmpl w:val="1752F472"/>
    <w:lvl w:ilvl="0" w:tplc="0C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2032340895">
    <w:abstractNumId w:val="14"/>
  </w:num>
  <w:num w:numId="2" w16cid:durableId="1597011577">
    <w:abstractNumId w:val="22"/>
  </w:num>
  <w:num w:numId="3" w16cid:durableId="1405755824">
    <w:abstractNumId w:val="29"/>
  </w:num>
  <w:num w:numId="4" w16cid:durableId="1948660436">
    <w:abstractNumId w:val="15"/>
  </w:num>
  <w:num w:numId="5" w16cid:durableId="596837858">
    <w:abstractNumId w:val="7"/>
  </w:num>
  <w:num w:numId="6" w16cid:durableId="990712295">
    <w:abstractNumId w:val="30"/>
  </w:num>
  <w:num w:numId="7" w16cid:durableId="1771390575">
    <w:abstractNumId w:val="16"/>
  </w:num>
  <w:num w:numId="8" w16cid:durableId="619186750">
    <w:abstractNumId w:val="24"/>
  </w:num>
  <w:num w:numId="9" w16cid:durableId="1503006615">
    <w:abstractNumId w:val="13"/>
  </w:num>
  <w:num w:numId="10" w16cid:durableId="478571964">
    <w:abstractNumId w:val="8"/>
  </w:num>
  <w:num w:numId="11" w16cid:durableId="864438895">
    <w:abstractNumId w:val="3"/>
  </w:num>
  <w:num w:numId="12" w16cid:durableId="266236709">
    <w:abstractNumId w:val="9"/>
  </w:num>
  <w:num w:numId="13" w16cid:durableId="183446358">
    <w:abstractNumId w:val="19"/>
  </w:num>
  <w:num w:numId="14" w16cid:durableId="1533180533">
    <w:abstractNumId w:val="17"/>
  </w:num>
  <w:num w:numId="15" w16cid:durableId="239293185">
    <w:abstractNumId w:val="26"/>
  </w:num>
  <w:num w:numId="16" w16cid:durableId="573052711">
    <w:abstractNumId w:val="2"/>
  </w:num>
  <w:num w:numId="17" w16cid:durableId="1307396989">
    <w:abstractNumId w:val="21"/>
  </w:num>
  <w:num w:numId="18" w16cid:durableId="495730938">
    <w:abstractNumId w:val="20"/>
  </w:num>
  <w:num w:numId="19" w16cid:durableId="37047590">
    <w:abstractNumId w:val="12"/>
  </w:num>
  <w:num w:numId="20" w16cid:durableId="1762793445">
    <w:abstractNumId w:val="5"/>
  </w:num>
  <w:num w:numId="21" w16cid:durableId="1436053010">
    <w:abstractNumId w:val="28"/>
  </w:num>
  <w:num w:numId="22" w16cid:durableId="908732444">
    <w:abstractNumId w:val="23"/>
  </w:num>
  <w:num w:numId="23" w16cid:durableId="1099527234">
    <w:abstractNumId w:val="31"/>
  </w:num>
  <w:num w:numId="24" w16cid:durableId="779228997">
    <w:abstractNumId w:val="1"/>
  </w:num>
  <w:num w:numId="25" w16cid:durableId="498737779">
    <w:abstractNumId w:val="0"/>
  </w:num>
  <w:num w:numId="26" w16cid:durableId="1214194053">
    <w:abstractNumId w:val="27"/>
  </w:num>
  <w:num w:numId="27" w16cid:durableId="2133360199">
    <w:abstractNumId w:val="18"/>
  </w:num>
  <w:num w:numId="28" w16cid:durableId="1107697076">
    <w:abstractNumId w:val="4"/>
  </w:num>
  <w:num w:numId="29" w16cid:durableId="141655775">
    <w:abstractNumId w:val="11"/>
  </w:num>
  <w:num w:numId="30" w16cid:durableId="49038660">
    <w:abstractNumId w:val="10"/>
  </w:num>
  <w:num w:numId="31" w16cid:durableId="1323434356">
    <w:abstractNumId w:val="6"/>
  </w:num>
  <w:num w:numId="32" w16cid:durableId="420103131">
    <w:abstractNumId w:val="25"/>
  </w:num>
  <w:num w:numId="33" w16cid:durableId="5367722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E05"/>
    <w:rsid w:val="0003623E"/>
    <w:rsid w:val="000429B9"/>
    <w:rsid w:val="00052BFA"/>
    <w:rsid w:val="00097192"/>
    <w:rsid w:val="000B7629"/>
    <w:rsid w:val="000E0092"/>
    <w:rsid w:val="000E3D88"/>
    <w:rsid w:val="000F5D25"/>
    <w:rsid w:val="00117EBA"/>
    <w:rsid w:val="00143695"/>
    <w:rsid w:val="0017450C"/>
    <w:rsid w:val="00183725"/>
    <w:rsid w:val="00186153"/>
    <w:rsid w:val="001A1AEE"/>
    <w:rsid w:val="001A4A07"/>
    <w:rsid w:val="001A550A"/>
    <w:rsid w:val="001C1F75"/>
    <w:rsid w:val="001D5205"/>
    <w:rsid w:val="001D78EA"/>
    <w:rsid w:val="001E0CD2"/>
    <w:rsid w:val="002050C3"/>
    <w:rsid w:val="0020619D"/>
    <w:rsid w:val="002222FE"/>
    <w:rsid w:val="00222B95"/>
    <w:rsid w:val="002853AC"/>
    <w:rsid w:val="002A22B2"/>
    <w:rsid w:val="002A4BA4"/>
    <w:rsid w:val="002F6F59"/>
    <w:rsid w:val="00302D44"/>
    <w:rsid w:val="003063DE"/>
    <w:rsid w:val="003064C0"/>
    <w:rsid w:val="0034543D"/>
    <w:rsid w:val="003502F3"/>
    <w:rsid w:val="00353AC7"/>
    <w:rsid w:val="00386326"/>
    <w:rsid w:val="00391792"/>
    <w:rsid w:val="00393562"/>
    <w:rsid w:val="003B7F89"/>
    <w:rsid w:val="003E2134"/>
    <w:rsid w:val="004263A8"/>
    <w:rsid w:val="00426B80"/>
    <w:rsid w:val="004407EC"/>
    <w:rsid w:val="00476112"/>
    <w:rsid w:val="00483887"/>
    <w:rsid w:val="00483EB9"/>
    <w:rsid w:val="004A4C9F"/>
    <w:rsid w:val="004B4CB0"/>
    <w:rsid w:val="004D0E6A"/>
    <w:rsid w:val="005114E1"/>
    <w:rsid w:val="00534FAF"/>
    <w:rsid w:val="00557BC6"/>
    <w:rsid w:val="005633E7"/>
    <w:rsid w:val="00573A06"/>
    <w:rsid w:val="00581C6E"/>
    <w:rsid w:val="00590E05"/>
    <w:rsid w:val="005A6408"/>
    <w:rsid w:val="005B33C2"/>
    <w:rsid w:val="005C5191"/>
    <w:rsid w:val="005D3E88"/>
    <w:rsid w:val="005F186B"/>
    <w:rsid w:val="005F736C"/>
    <w:rsid w:val="006106D8"/>
    <w:rsid w:val="006214C7"/>
    <w:rsid w:val="00622A8E"/>
    <w:rsid w:val="006335B1"/>
    <w:rsid w:val="00634ABB"/>
    <w:rsid w:val="0063787B"/>
    <w:rsid w:val="006478A8"/>
    <w:rsid w:val="00650E15"/>
    <w:rsid w:val="00654211"/>
    <w:rsid w:val="00661833"/>
    <w:rsid w:val="006832F0"/>
    <w:rsid w:val="00686E2E"/>
    <w:rsid w:val="00690917"/>
    <w:rsid w:val="006B2A92"/>
    <w:rsid w:val="006F1D54"/>
    <w:rsid w:val="006F7E50"/>
    <w:rsid w:val="00710A38"/>
    <w:rsid w:val="0073049E"/>
    <w:rsid w:val="00751625"/>
    <w:rsid w:val="007555B4"/>
    <w:rsid w:val="00787328"/>
    <w:rsid w:val="00793F33"/>
    <w:rsid w:val="00795528"/>
    <w:rsid w:val="007A32AB"/>
    <w:rsid w:val="007B35B5"/>
    <w:rsid w:val="007E0E7B"/>
    <w:rsid w:val="007E6D46"/>
    <w:rsid w:val="008026B7"/>
    <w:rsid w:val="00817BFD"/>
    <w:rsid w:val="00830D72"/>
    <w:rsid w:val="00847F32"/>
    <w:rsid w:val="00890B7E"/>
    <w:rsid w:val="008B46EB"/>
    <w:rsid w:val="008E5920"/>
    <w:rsid w:val="008F49E5"/>
    <w:rsid w:val="00901E2D"/>
    <w:rsid w:val="00902729"/>
    <w:rsid w:val="00906F9E"/>
    <w:rsid w:val="00907F49"/>
    <w:rsid w:val="00935766"/>
    <w:rsid w:val="009459F4"/>
    <w:rsid w:val="00947BFD"/>
    <w:rsid w:val="00975F7F"/>
    <w:rsid w:val="009B5237"/>
    <w:rsid w:val="009C3EC5"/>
    <w:rsid w:val="009D786F"/>
    <w:rsid w:val="00A062C3"/>
    <w:rsid w:val="00A16741"/>
    <w:rsid w:val="00A30291"/>
    <w:rsid w:val="00A32E95"/>
    <w:rsid w:val="00A817F1"/>
    <w:rsid w:val="00AF1FDE"/>
    <w:rsid w:val="00B23FCB"/>
    <w:rsid w:val="00B41FF3"/>
    <w:rsid w:val="00B508BC"/>
    <w:rsid w:val="00B55A9B"/>
    <w:rsid w:val="00B93A36"/>
    <w:rsid w:val="00B96A9D"/>
    <w:rsid w:val="00BC6142"/>
    <w:rsid w:val="00BE7CE8"/>
    <w:rsid w:val="00BF6941"/>
    <w:rsid w:val="00C616B8"/>
    <w:rsid w:val="00C635EE"/>
    <w:rsid w:val="00C724F4"/>
    <w:rsid w:val="00C7503F"/>
    <w:rsid w:val="00CA1950"/>
    <w:rsid w:val="00CB791B"/>
    <w:rsid w:val="00CC07E1"/>
    <w:rsid w:val="00D05E1E"/>
    <w:rsid w:val="00D1202B"/>
    <w:rsid w:val="00D12DA2"/>
    <w:rsid w:val="00D14157"/>
    <w:rsid w:val="00D2670B"/>
    <w:rsid w:val="00D45A7A"/>
    <w:rsid w:val="00D47786"/>
    <w:rsid w:val="00D6049A"/>
    <w:rsid w:val="00D633EC"/>
    <w:rsid w:val="00D73193"/>
    <w:rsid w:val="00D96D42"/>
    <w:rsid w:val="00DD1F10"/>
    <w:rsid w:val="00DE2D24"/>
    <w:rsid w:val="00DE5A51"/>
    <w:rsid w:val="00DF72AE"/>
    <w:rsid w:val="00E52010"/>
    <w:rsid w:val="00E664DB"/>
    <w:rsid w:val="00E712C6"/>
    <w:rsid w:val="00E71D84"/>
    <w:rsid w:val="00E978A3"/>
    <w:rsid w:val="00EA08DB"/>
    <w:rsid w:val="00EA61EC"/>
    <w:rsid w:val="00EE2E3C"/>
    <w:rsid w:val="00EF391C"/>
    <w:rsid w:val="00F23031"/>
    <w:rsid w:val="00F42A82"/>
    <w:rsid w:val="00F52CCE"/>
    <w:rsid w:val="00F678EB"/>
    <w:rsid w:val="00F72363"/>
    <w:rsid w:val="00F90CCA"/>
    <w:rsid w:val="00FA79F7"/>
    <w:rsid w:val="00FB05A7"/>
    <w:rsid w:val="00FB2A5B"/>
    <w:rsid w:val="00FC00C5"/>
    <w:rsid w:val="00FC23DE"/>
    <w:rsid w:val="00FC460D"/>
    <w:rsid w:val="00FD7FB2"/>
    <w:rsid w:val="00FF08DD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23CD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49E5"/>
    <w:pPr>
      <w:keepNext/>
      <w:ind w:left="0" w:hanging="2"/>
      <w:outlineLvl w:val="6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0CD2"/>
    <w:rPr>
      <w:b/>
      <w:position w:val="-1"/>
      <w:sz w:val="72"/>
      <w:szCs w:val="7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F49E5"/>
    <w:rPr>
      <w:rFonts w:ascii="Arial" w:hAnsi="Arial" w:cs="Arial"/>
      <w:b/>
      <w:position w:val="-1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0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7E1"/>
    <w:rPr>
      <w:position w:val="-1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7E1"/>
    <w:rPr>
      <w:b/>
      <w:bCs/>
      <w:position w:val="-1"/>
      <w:sz w:val="20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6D4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1PAUgrNiS5UD3oMZaktfPKIUeA==">AMUW2mVFiqkFYGOIrfiOC4qr+SnSyoxbZGIcpnp9MrVG650ld9qOhMfSDynW/6f/E4iBa1y15POF+USEamJTi60VGA+ITz3yOoDBa8Re4s+e+m2gWVT4+Eo=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EE58B87E3EDD41A41ACF2EF023042E" ma:contentTypeVersion="30" ma:contentTypeDescription="Create a new document." ma:contentTypeScope="" ma:versionID="7057133a065f81552f03cd34eaac1d5e">
  <xsd:schema xmlns:xsd="http://www.w3.org/2001/XMLSchema" xmlns:xs="http://www.w3.org/2001/XMLSchema" xmlns:p="http://schemas.microsoft.com/office/2006/metadata/properties" xmlns:ns3="2e756625-5f3d-4048-8bb6-66d7bf7ebff6" xmlns:ns4="b0b51c32-298d-4141-b36a-4680173e93b7" targetNamespace="http://schemas.microsoft.com/office/2006/metadata/properties" ma:root="true" ma:fieldsID="245c68afa7e53a89856ccf243cc1b8cb" ns3:_="" ns4:_="">
    <xsd:import namespace="2e756625-5f3d-4048-8bb6-66d7bf7ebff6"/>
    <xsd:import namespace="b0b51c32-298d-4141-b36a-4680173e93b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6625-5f3d-4048-8bb6-66d7bf7ebff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1c32-298d-4141-b36a-4680173e93b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2e756625-5f3d-4048-8bb6-66d7bf7ebff6" xsi:nil="true"/>
    <CultureName xmlns="2e756625-5f3d-4048-8bb6-66d7bf7ebff6" xsi:nil="true"/>
    <Students xmlns="2e756625-5f3d-4048-8bb6-66d7bf7ebff6">
      <UserInfo>
        <DisplayName/>
        <AccountId xsi:nil="true"/>
        <AccountType/>
      </UserInfo>
    </Students>
    <Student_Groups xmlns="2e756625-5f3d-4048-8bb6-66d7bf7ebff6">
      <UserInfo>
        <DisplayName/>
        <AccountId xsi:nil="true"/>
        <AccountType/>
      </UserInfo>
    </Student_Groups>
    <Self_Registration_Enabled xmlns="2e756625-5f3d-4048-8bb6-66d7bf7ebff6" xsi:nil="true"/>
    <AppVersion xmlns="2e756625-5f3d-4048-8bb6-66d7bf7ebff6" xsi:nil="true"/>
    <Has_Teacher_Only_SectionGroup xmlns="2e756625-5f3d-4048-8bb6-66d7bf7ebff6" xsi:nil="true"/>
    <Owner xmlns="2e756625-5f3d-4048-8bb6-66d7bf7ebff6">
      <UserInfo>
        <DisplayName/>
        <AccountId xsi:nil="true"/>
        <AccountType/>
      </UserInfo>
    </Owner>
    <Is_Collaboration_Space_Locked xmlns="2e756625-5f3d-4048-8bb6-66d7bf7ebff6" xsi:nil="true"/>
    <_activity xmlns="2e756625-5f3d-4048-8bb6-66d7bf7ebff6" xsi:nil="true"/>
    <NotebookType xmlns="2e756625-5f3d-4048-8bb6-66d7bf7ebff6" xsi:nil="true"/>
    <DefaultSectionNames xmlns="2e756625-5f3d-4048-8bb6-66d7bf7ebff6" xsi:nil="true"/>
    <Invited_Teachers xmlns="2e756625-5f3d-4048-8bb6-66d7bf7ebff6" xsi:nil="true"/>
    <FolderType xmlns="2e756625-5f3d-4048-8bb6-66d7bf7ebff6" xsi:nil="true"/>
    <Teachers xmlns="2e756625-5f3d-4048-8bb6-66d7bf7ebff6">
      <UserInfo>
        <DisplayName/>
        <AccountId xsi:nil="true"/>
        <AccountType/>
      </UserInfo>
    </Teachers>
    <Templates xmlns="2e756625-5f3d-4048-8bb6-66d7bf7ebff6" xsi:nil="true"/>
  </documentManagement>
</p:properties>
</file>

<file path=customXml/itemProps1.xml><?xml version="1.0" encoding="utf-8"?>
<ds:datastoreItem xmlns:ds="http://schemas.openxmlformats.org/officeDocument/2006/customXml" ds:itemID="{96958C9E-C317-4B31-8538-646C2AE19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EAFE353-A7D7-4D57-9C0C-82902BD14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6625-5f3d-4048-8bb6-66d7bf7ebff6"/>
    <ds:schemaRef ds:uri="b0b51c32-298d-4141-b36a-4680173e9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3DF8B-9FAC-486C-83FD-F6BCA13CA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B5DEAA-C7F3-457D-8A9B-1F127D24533E}">
  <ds:schemaRefs>
    <ds:schemaRef ds:uri="http://schemas.microsoft.com/office/2006/metadata/properties"/>
    <ds:schemaRef ds:uri="http://schemas.microsoft.com/office/infopath/2007/PartnerControls"/>
    <ds:schemaRef ds:uri="2e756625-5f3d-4048-8bb6-66d7bf7ebff6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0b51c32-298d-4141-b36a-4680173e93b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2023-06-15T01:35:00Z</dcterms:created>
  <dcterms:modified xsi:type="dcterms:W3CDTF">2023-06-15T01:35:00Z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0x01010049EE58B87E3EDD41A41ACF2EF023042E</vt:lpwstr>
  </property>
</Properties>
</file>